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6DFD" w14:textId="154EECC2" w:rsidR="00835949" w:rsidRPr="00C040A8" w:rsidRDefault="00513577" w:rsidP="00835949">
      <w:pPr>
        <w:rPr>
          <w:rFonts w:ascii="Georgia" w:eastAsia="Times New Roman" w:hAnsi="Georgia" w:cs="Helvetica"/>
          <w:b/>
          <w:bCs/>
          <w:i/>
          <w:iCs/>
          <w:color w:val="949494"/>
          <w:sz w:val="30"/>
          <w:szCs w:val="30"/>
          <w:lang w:eastAsia="nl-NL"/>
        </w:rPr>
      </w:pPr>
      <w:r w:rsidRPr="00513577">
        <w:rPr>
          <w:rStyle w:val="Nadruk"/>
          <w:rFonts w:ascii="Georgia" w:eastAsia="Times New Roman" w:hAnsi="Georgia" w:cs="Helvetica"/>
          <w:b/>
          <w:bCs/>
          <w:color w:val="949494"/>
          <w:sz w:val="30"/>
          <w:szCs w:val="30"/>
          <w:lang w:eastAsia="nl-NL"/>
        </w:rPr>
        <w:t>Vragen en antwoorden Les 8</w:t>
      </w:r>
    </w:p>
    <w:p w14:paraId="4884573F" w14:textId="77777777" w:rsidR="00513577" w:rsidRDefault="00835949"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 xml:space="preserve">Naar aanleiding van de vragen en antwoorden die er in de chat rondgingen nog </w:t>
      </w:r>
      <w:r w:rsidR="00513577">
        <w:rPr>
          <w:rFonts w:ascii="Helvetica" w:eastAsia="Times New Roman" w:hAnsi="Helvetica" w:cs="Helvetica"/>
          <w:color w:val="757575"/>
          <w:sz w:val="24"/>
          <w:szCs w:val="24"/>
        </w:rPr>
        <w:t>een aantal aanvullingen.</w:t>
      </w:r>
      <w:r w:rsidRPr="00513577">
        <w:rPr>
          <w:rFonts w:ascii="Helvetica" w:eastAsia="Times New Roman" w:hAnsi="Helvetica" w:cs="Helvetica"/>
          <w:color w:val="757575"/>
          <w:sz w:val="24"/>
          <w:szCs w:val="24"/>
        </w:rPr>
        <w:t xml:space="preserve"> </w:t>
      </w:r>
    </w:p>
    <w:p w14:paraId="764A8C9C" w14:textId="77777777" w:rsidR="00C040A8" w:rsidRPr="00C040A8" w:rsidRDefault="00C040A8" w:rsidP="00835949">
      <w:pPr>
        <w:rPr>
          <w:rFonts w:ascii="Helvetica" w:eastAsia="Times New Roman" w:hAnsi="Helvetica" w:cs="Helvetica"/>
          <w:b/>
          <w:bCs/>
          <w:color w:val="757575"/>
          <w:sz w:val="24"/>
          <w:szCs w:val="24"/>
        </w:rPr>
      </w:pPr>
      <w:r w:rsidRPr="00C040A8">
        <w:rPr>
          <w:rFonts w:ascii="Helvetica" w:eastAsia="Times New Roman" w:hAnsi="Helvetica" w:cs="Helvetica"/>
          <w:b/>
          <w:bCs/>
          <w:color w:val="757575"/>
          <w:sz w:val="24"/>
          <w:szCs w:val="24"/>
        </w:rPr>
        <w:t>Slangen op de Wadden</w:t>
      </w:r>
    </w:p>
    <w:p w14:paraId="58071926" w14:textId="0FDD99DC" w:rsidR="00835949" w:rsidRDefault="00513577" w:rsidP="00835949">
      <w:pPr>
        <w:rPr>
          <w:rFonts w:ascii="Helvetica" w:eastAsia="Times New Roman" w:hAnsi="Helvetica" w:cs="Helvetica"/>
          <w:color w:val="757575"/>
          <w:sz w:val="24"/>
          <w:szCs w:val="24"/>
        </w:rPr>
      </w:pPr>
      <w:r>
        <w:rPr>
          <w:rFonts w:ascii="Helvetica" w:eastAsia="Times New Roman" w:hAnsi="Helvetica" w:cs="Helvetica"/>
          <w:color w:val="757575"/>
          <w:sz w:val="24"/>
          <w:szCs w:val="24"/>
        </w:rPr>
        <w:t>D</w:t>
      </w:r>
      <w:r w:rsidR="00835949" w:rsidRPr="00513577">
        <w:rPr>
          <w:rFonts w:ascii="Helvetica" w:eastAsia="Times New Roman" w:hAnsi="Helvetica" w:cs="Helvetica"/>
          <w:color w:val="757575"/>
          <w:sz w:val="24"/>
          <w:szCs w:val="24"/>
        </w:rPr>
        <w:t xml:space="preserve">oor de vraag 'waarom komen er alleen slangen voor op Terschelling?' ontstond het misverstand dat er slangen op </w:t>
      </w:r>
      <w:r>
        <w:rPr>
          <w:rFonts w:ascii="Helvetica" w:eastAsia="Times New Roman" w:hAnsi="Helvetica" w:cs="Helvetica"/>
          <w:color w:val="757575"/>
          <w:sz w:val="24"/>
          <w:szCs w:val="24"/>
        </w:rPr>
        <w:t>de W</w:t>
      </w:r>
      <w:r w:rsidR="00835949" w:rsidRPr="00513577">
        <w:rPr>
          <w:rFonts w:ascii="Helvetica" w:eastAsia="Times New Roman" w:hAnsi="Helvetica" w:cs="Helvetica"/>
          <w:color w:val="757575"/>
          <w:sz w:val="24"/>
          <w:szCs w:val="24"/>
        </w:rPr>
        <w:t>addeneilanden voorkomen. Dat is niet het geval. Geen enkele slang, geen enkel eiland. Vergelijkenderwijs komen er géén adders voor in de Peel, wel gladde slangen. Ook die kunnen een zigzagpatroon hebben, misschien is daardoor de verwarring ontstaan. </w:t>
      </w:r>
    </w:p>
    <w:p w14:paraId="4364360F" w14:textId="5B3B560C" w:rsidR="00C040A8" w:rsidRPr="00513577" w:rsidRDefault="00C040A8"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Slangen zien kort voorafgaand aan de vervelling inderdaad veel minder door dat melkachtige vocht voor hun oog. Ze eten op dat moment vaak tijdelijk niet.</w:t>
      </w:r>
    </w:p>
    <w:p w14:paraId="602A58A1" w14:textId="16107E9C" w:rsidR="00C040A8" w:rsidRPr="00C040A8" w:rsidRDefault="00C040A8" w:rsidP="00835949">
      <w:pPr>
        <w:rPr>
          <w:rFonts w:ascii="Helvetica" w:eastAsia="Times New Roman" w:hAnsi="Helvetica" w:cs="Helvetica"/>
          <w:b/>
          <w:bCs/>
          <w:color w:val="757575"/>
          <w:sz w:val="24"/>
          <w:szCs w:val="24"/>
        </w:rPr>
      </w:pPr>
      <w:r w:rsidRPr="00C040A8">
        <w:rPr>
          <w:rFonts w:ascii="Helvetica" w:eastAsia="Times New Roman" w:hAnsi="Helvetica" w:cs="Helvetica"/>
          <w:b/>
          <w:bCs/>
          <w:color w:val="757575"/>
          <w:sz w:val="24"/>
          <w:szCs w:val="24"/>
        </w:rPr>
        <w:t>Ringslangen</w:t>
      </w:r>
    </w:p>
    <w:p w14:paraId="235CA1FF" w14:textId="316614DA" w:rsidR="00835949" w:rsidRDefault="00835949"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 xml:space="preserve">Het ontbreken van de ringslang in grote delen van Zuid-Nederland is inderdaad opvallend. De soort ontbreekt van nature ook in Vlaanderen, dus een heel stukje Noordwest-Europa is “leeg”. Er zijn best gebieden die zeer geschikt ogen, maar de soort heeft ze, na </w:t>
      </w:r>
      <w:proofErr w:type="spellStart"/>
      <w:r w:rsidRPr="00513577">
        <w:rPr>
          <w:rFonts w:ascii="Helvetica" w:eastAsia="Times New Roman" w:hAnsi="Helvetica" w:cs="Helvetica"/>
          <w:color w:val="757575"/>
          <w:sz w:val="24"/>
          <w:szCs w:val="24"/>
        </w:rPr>
        <w:t>herkolonisatie</w:t>
      </w:r>
      <w:proofErr w:type="spellEnd"/>
      <w:r w:rsidRPr="00513577">
        <w:rPr>
          <w:rFonts w:ascii="Helvetica" w:eastAsia="Times New Roman" w:hAnsi="Helvetica" w:cs="Helvetica"/>
          <w:color w:val="757575"/>
          <w:sz w:val="24"/>
          <w:szCs w:val="24"/>
        </w:rPr>
        <w:t xml:space="preserve"> van Europa na de IJstijden, kennelijk niet kunnen koloniseren, mogelijk door tussenliggend ongeschikt gebied. Dat is een natuurlijk gegeven en het ontbreken van sommige soorten, is  – net zo goed als het aanwezig zijn van weer andere soorten – karakteristiek voor bepaalde regio’s.</w:t>
      </w:r>
    </w:p>
    <w:p w14:paraId="4A459DB9" w14:textId="344BCA9B" w:rsidR="00C040A8" w:rsidRPr="00513577" w:rsidRDefault="00C040A8" w:rsidP="00C040A8">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 xml:space="preserve">Over de uitgezette ringslangen in o.a. Gouda lees je meer </w:t>
      </w:r>
      <w:hyperlink r:id="rId4" w:history="1">
        <w:r w:rsidRPr="00C040A8">
          <w:rPr>
            <w:rStyle w:val="Hyperlink"/>
            <w:rFonts w:ascii="Helvetica" w:eastAsia="Times New Roman" w:hAnsi="Helvetica" w:cs="Helvetica"/>
            <w:sz w:val="24"/>
            <w:szCs w:val="24"/>
          </w:rPr>
          <w:t>in dit artikel</w:t>
        </w:r>
      </w:hyperlink>
      <w:r w:rsidRPr="00513577">
        <w:rPr>
          <w:rFonts w:ascii="Helvetica" w:eastAsia="Times New Roman" w:hAnsi="Helvetica" w:cs="Helvetica"/>
          <w:color w:val="757575"/>
          <w:sz w:val="24"/>
          <w:szCs w:val="24"/>
        </w:rPr>
        <w:t xml:space="preserve"> uit ons tijdschrift RAVON</w:t>
      </w:r>
      <w:r w:rsidRPr="00513577">
        <w:rPr>
          <w:rFonts w:ascii="Helvetica" w:eastAsia="Times New Roman" w:hAnsi="Helvetica" w:cs="Helvetica"/>
          <w:color w:val="757575"/>
          <w:sz w:val="24"/>
          <w:szCs w:val="24"/>
        </w:rPr>
        <w:t xml:space="preserve"> </w:t>
      </w:r>
    </w:p>
    <w:p w14:paraId="343AAE83" w14:textId="6487C46F" w:rsidR="00C040A8" w:rsidRPr="00513577" w:rsidRDefault="00C040A8"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Tijdens de cursus werd een blootgelegd ringslanglegsel getoond. Dat is niet wat normaliter bij controles van broeihopen gebeurt. De hopen worden gecontroleerd in de winter of het vroege voorjaar, wanneer alle eitjes uit zijn gekomen en je dus geen legsels kunt verstoren of beschadigen. Deze foto is ooit gemaakt toen iemand volstrekt onverwacht in zijn composthoop op dit legsel stuitte. Als dat gebeurt, leg je het best weer terug dicht.</w:t>
      </w:r>
    </w:p>
    <w:p w14:paraId="33BF6949" w14:textId="15C38490" w:rsidR="00835949" w:rsidRPr="00C040A8" w:rsidRDefault="00C040A8" w:rsidP="00835949">
      <w:pPr>
        <w:rPr>
          <w:rFonts w:ascii="Helvetica" w:eastAsia="Times New Roman" w:hAnsi="Helvetica" w:cs="Helvetica"/>
          <w:b/>
          <w:bCs/>
          <w:color w:val="757575"/>
          <w:sz w:val="24"/>
          <w:szCs w:val="24"/>
        </w:rPr>
      </w:pPr>
      <w:r w:rsidRPr="00C040A8">
        <w:rPr>
          <w:rFonts w:ascii="Helvetica" w:eastAsia="Times New Roman" w:hAnsi="Helvetica" w:cs="Helvetica"/>
          <w:b/>
          <w:bCs/>
          <w:color w:val="757575"/>
          <w:sz w:val="24"/>
          <w:szCs w:val="24"/>
        </w:rPr>
        <w:t>Stippenkaartjes</w:t>
      </w:r>
    </w:p>
    <w:p w14:paraId="5CB66E8E" w14:textId="41186C65" w:rsidR="00835949" w:rsidRPr="00513577" w:rsidRDefault="00835949"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Over de stipkleuren was nog wat onduidelijkheid: op de kaartjes met rode en blauwe stipjes (bv bij ringslang en hazelworm) was rood het natuurlijk voorkomen en gaven blauwe stipjes de illegale introducties aan. Op de kaartjes bij amfibieën geven rode blokjes de waarnemingen vanaf 2000 weer, blauw die van vóór 2000 en geel de illegale introducties (niet wild).</w:t>
      </w:r>
    </w:p>
    <w:p w14:paraId="170BDD8B" w14:textId="4754E735" w:rsidR="00835949" w:rsidRPr="00C040A8" w:rsidRDefault="00C040A8" w:rsidP="00835949">
      <w:pPr>
        <w:rPr>
          <w:rFonts w:ascii="Helvetica" w:eastAsia="Times New Roman" w:hAnsi="Helvetica" w:cs="Helvetica"/>
          <w:b/>
          <w:bCs/>
          <w:color w:val="757575"/>
          <w:sz w:val="24"/>
          <w:szCs w:val="24"/>
        </w:rPr>
      </w:pPr>
      <w:r w:rsidRPr="00C040A8">
        <w:rPr>
          <w:rFonts w:ascii="Helvetica" w:eastAsia="Times New Roman" w:hAnsi="Helvetica" w:cs="Helvetica"/>
          <w:b/>
          <w:bCs/>
          <w:color w:val="757575"/>
          <w:sz w:val="24"/>
          <w:szCs w:val="24"/>
        </w:rPr>
        <w:t>Voedsel van amfibieën</w:t>
      </w:r>
    </w:p>
    <w:p w14:paraId="30A6D251" w14:textId="1F36B14D" w:rsidR="00835949" w:rsidRDefault="00835949"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Volwassen amfibieën eten vooral allerlei ongewervelden en hagedissen doen dat ook. De 3 hagedissensoorten met pootjes eten vooral geleedpotigen (insecten, spinnen), terwijl de hazelworm vooral naaktslakken en regenwormen eet. Adders eten veel kleine zoogdieren en ook wel amfibieën. Gladde slangen eten naast muizen ook andere reptielen. Ringslangen leven vooral van amfibieën.</w:t>
      </w:r>
    </w:p>
    <w:p w14:paraId="103C90AC" w14:textId="1D68AA45" w:rsidR="00C040A8" w:rsidRPr="00C040A8" w:rsidRDefault="00C040A8" w:rsidP="00835949">
      <w:pPr>
        <w:rPr>
          <w:rFonts w:ascii="Helvetica" w:eastAsia="Times New Roman" w:hAnsi="Helvetica" w:cs="Helvetica"/>
          <w:b/>
          <w:bCs/>
          <w:color w:val="757575"/>
          <w:sz w:val="24"/>
          <w:szCs w:val="24"/>
        </w:rPr>
      </w:pPr>
      <w:r w:rsidRPr="00C040A8">
        <w:rPr>
          <w:rFonts w:ascii="Helvetica" w:eastAsia="Times New Roman" w:hAnsi="Helvetica" w:cs="Helvetica"/>
          <w:b/>
          <w:bCs/>
          <w:color w:val="757575"/>
          <w:sz w:val="24"/>
          <w:szCs w:val="24"/>
        </w:rPr>
        <w:lastRenderedPageBreak/>
        <w:t>Verschillen amfibieën en reptielen</w:t>
      </w:r>
    </w:p>
    <w:p w14:paraId="0ADF367C" w14:textId="77777777" w:rsidR="00835949" w:rsidRPr="00513577" w:rsidRDefault="00835949" w:rsidP="00835949">
      <w:pPr>
        <w:rPr>
          <w:rFonts w:ascii="Helvetica" w:eastAsia="Times New Roman" w:hAnsi="Helvetica" w:cs="Helvetica"/>
          <w:color w:val="757575"/>
          <w:sz w:val="24"/>
          <w:szCs w:val="24"/>
        </w:rPr>
      </w:pPr>
      <w:r w:rsidRPr="00513577">
        <w:rPr>
          <w:rFonts w:ascii="Helvetica" w:eastAsia="Times New Roman" w:hAnsi="Helvetica" w:cs="Helvetica"/>
          <w:color w:val="757575"/>
          <w:sz w:val="24"/>
          <w:szCs w:val="24"/>
        </w:rPr>
        <w:t>Het verschil tussen amfibieën en reptielen zit hem inderdaad ook in de afhankelijkheid van water tijdens de voortplanting. Alle Nederlandse amfibieën zijn voor het opgroeien van hun larven afhankelijk van water. Reptielen hebben zich in de loop van de evolutie meer “losgemaakt” van water, een geen enkele soort heeft jongen met een opgroeifase in het water.</w:t>
      </w:r>
    </w:p>
    <w:p w14:paraId="3039EA58" w14:textId="77777777" w:rsidR="00835949" w:rsidRPr="00513577" w:rsidRDefault="00835949" w:rsidP="00835949">
      <w:pPr>
        <w:rPr>
          <w:rFonts w:ascii="Helvetica" w:eastAsia="Times New Roman" w:hAnsi="Helvetica" w:cs="Helvetica"/>
          <w:color w:val="757575"/>
          <w:sz w:val="24"/>
          <w:szCs w:val="24"/>
        </w:rPr>
      </w:pPr>
    </w:p>
    <w:p w14:paraId="32182862" w14:textId="77777777" w:rsidR="00835949" w:rsidRPr="00513577" w:rsidRDefault="00835949" w:rsidP="00835949">
      <w:pPr>
        <w:rPr>
          <w:rFonts w:ascii="Helvetica" w:eastAsia="Times New Roman" w:hAnsi="Helvetica" w:cs="Helvetica"/>
          <w:color w:val="757575"/>
          <w:sz w:val="24"/>
          <w:szCs w:val="24"/>
        </w:rPr>
      </w:pPr>
    </w:p>
    <w:sectPr w:rsidR="00835949" w:rsidRPr="00513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49"/>
    <w:rsid w:val="00513577"/>
    <w:rsid w:val="00835949"/>
    <w:rsid w:val="008C4A57"/>
    <w:rsid w:val="009F6A6F"/>
    <w:rsid w:val="00A3051A"/>
    <w:rsid w:val="00C040A8"/>
    <w:rsid w:val="00EA3F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CFE5"/>
  <w15:chartTrackingRefBased/>
  <w15:docId w15:val="{9A1A4B57-0269-4575-8B74-9B5C4E2E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5949"/>
    <w:rPr>
      <w:color w:val="0563C1" w:themeColor="hyperlink"/>
      <w:u w:val="single"/>
    </w:rPr>
  </w:style>
  <w:style w:type="character" w:styleId="Onopgelostemelding">
    <w:name w:val="Unresolved Mention"/>
    <w:basedOn w:val="Standaardalinea-lettertype"/>
    <w:uiPriority w:val="99"/>
    <w:semiHidden/>
    <w:unhideWhenUsed/>
    <w:rsid w:val="00835949"/>
    <w:rPr>
      <w:color w:val="605E5C"/>
      <w:shd w:val="clear" w:color="auto" w:fill="E1DFDD"/>
    </w:rPr>
  </w:style>
  <w:style w:type="character" w:styleId="Nadruk">
    <w:name w:val="Emphasis"/>
    <w:basedOn w:val="Standaardalinea-lettertype"/>
    <w:uiPriority w:val="20"/>
    <w:qFormat/>
    <w:rsid w:val="005135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lypublications.universiteitleiden.nl/access/item%3A2969828/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Radstaat</dc:creator>
  <cp:keywords/>
  <dc:description/>
  <cp:lastModifiedBy>Ineke Radstaat</cp:lastModifiedBy>
  <cp:revision>1</cp:revision>
  <dcterms:created xsi:type="dcterms:W3CDTF">2021-06-04T07:29:00Z</dcterms:created>
  <dcterms:modified xsi:type="dcterms:W3CDTF">2021-06-04T08:48:00Z</dcterms:modified>
</cp:coreProperties>
</file>